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94" w:line="259" w:lineRule="auto"/>
        <w:ind w:left="0" w:right="1210" w:firstLine="0"/>
        <w:jc w:val="right"/>
      </w:pPr>
      <w:r>
        <w:rPr>
          <w:b/>
          <w:i/>
          <w:sz w:val="19"/>
        </w:rPr>
        <w:t xml:space="preserve"> </w:t>
      </w:r>
      <w:r>
        <w:rPr>
          <w:b/>
          <w:i/>
          <w:sz w:val="19"/>
        </w:rPr>
        <w:tab/>
        <w:t xml:space="preserve"> </w:t>
      </w:r>
    </w:p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1" w:line="259" w:lineRule="auto"/>
        <w:ind w:left="2453" w:firstLine="0"/>
        <w:jc w:val="left"/>
      </w:pPr>
      <w:r>
        <w:rPr>
          <w:b/>
          <w:i/>
          <w:sz w:val="19"/>
        </w:rPr>
        <w:t xml:space="preserve"> </w:t>
      </w:r>
    </w:p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76" w:firstLine="0"/>
        <w:jc w:val="center"/>
      </w:pPr>
      <w:r>
        <w:rPr>
          <w:b/>
          <w:sz w:val="24"/>
        </w:rPr>
        <w:t xml:space="preserve">KARTA PRZEDMIOTU </w:t>
      </w:r>
    </w:p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513" w:firstLine="0"/>
        <w:jc w:val="center"/>
      </w:pPr>
      <w:r>
        <w:rPr>
          <w:b/>
          <w:sz w:val="16"/>
        </w:rPr>
        <w:t xml:space="preserve"> </w:t>
      </w:r>
    </w:p>
    <w:tbl>
      <w:tblPr>
        <w:tblStyle w:val="TableGrid"/>
        <w:tblW w:w="9745" w:type="dxa"/>
        <w:tblInd w:w="-36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52"/>
        <w:gridCol w:w="1276"/>
        <w:gridCol w:w="6517"/>
      </w:tblGrid>
      <w:tr w:rsidR="00ED2239">
        <w:trPr>
          <w:trHeight w:val="290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Kod przedmiotu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D2239" w:rsidRPr="006823E5" w:rsidRDefault="006823E5" w:rsidP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jc w:val="left"/>
              <w:rPr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                             </w:t>
            </w:r>
            <w:r w:rsidRPr="006823E5">
              <w:rPr>
                <w:b/>
                <w:color w:val="auto"/>
                <w:sz w:val="24"/>
                <w:szCs w:val="24"/>
              </w:rPr>
              <w:t>0215-3EDUM-4.1.07-DO</w:t>
            </w:r>
            <w:r w:rsidRPr="006823E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D2239">
        <w:trPr>
          <w:trHeight w:val="296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Nazwa przedmiotu w języku</w:t>
            </w:r>
            <w: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  <w:jc w:val="center"/>
            </w:pPr>
            <w:r>
              <w:t xml:space="preserve">polskim </w:t>
            </w:r>
          </w:p>
        </w:tc>
        <w:tc>
          <w:tcPr>
            <w:tcW w:w="6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024" w:right="1969" w:firstLine="0"/>
              <w:jc w:val="center"/>
            </w:pPr>
            <w:r>
              <w:rPr>
                <w:b/>
              </w:rPr>
              <w:t xml:space="preserve">Dydaktyka ogólna General </w:t>
            </w:r>
            <w:proofErr w:type="spellStart"/>
            <w:r>
              <w:rPr>
                <w:b/>
              </w:rPr>
              <w:t>Didaktics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ED2239"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firstLine="0"/>
              <w:jc w:val="center"/>
            </w:pPr>
            <w: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" w:firstLine="0"/>
        <w:jc w:val="left"/>
      </w:pPr>
      <w:r>
        <w:rPr>
          <w:b/>
        </w:rPr>
        <w:t xml:space="preserve"> </w:t>
      </w:r>
    </w:p>
    <w:p w:rsidR="00ED2239" w:rsidRDefault="006823E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hanging="348"/>
        <w:jc w:val="left"/>
      </w:pPr>
      <w:r>
        <w:rPr>
          <w:b/>
        </w:rPr>
        <w:t xml:space="preserve">USYTUOWANIE PRZEDMIOTU W SYSTEMIE STUDIÓW </w:t>
      </w:r>
    </w:p>
    <w:tbl>
      <w:tblPr>
        <w:tblStyle w:val="TableGrid"/>
        <w:tblW w:w="9746" w:type="dxa"/>
        <w:tblInd w:w="-36" w:type="dxa"/>
        <w:tblCellMar>
          <w:top w:w="54" w:type="dxa"/>
          <w:left w:w="108" w:type="dxa"/>
          <w:bottom w:w="31" w:type="dxa"/>
          <w:right w:w="46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ED2239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1.1. Kierunek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Pr="006823E5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  <w:rPr>
                <w:szCs w:val="20"/>
              </w:rPr>
            </w:pPr>
            <w:r w:rsidRPr="006823E5">
              <w:rPr>
                <w:color w:val="auto"/>
                <w:szCs w:val="20"/>
              </w:rPr>
              <w:t>Edukacja artystyczna w zakresie sztuki muzycznej</w:t>
            </w:r>
          </w:p>
        </w:tc>
      </w:tr>
      <w:tr w:rsidR="00ED2239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1.2. Forma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Studia stacjonarne</w:t>
            </w:r>
          </w:p>
        </w:tc>
      </w:tr>
      <w:tr w:rsidR="00ED2239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1.3. Poziom studiów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Studia pierwszego stopnia </w:t>
            </w:r>
          </w:p>
        </w:tc>
      </w:tr>
      <w:tr w:rsidR="00ED2239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1.4. Profil studiów*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proofErr w:type="spellStart"/>
            <w:r>
              <w:t>Ogólnoakademicki</w:t>
            </w:r>
            <w:proofErr w:type="spellEnd"/>
            <w:r>
              <w:t xml:space="preserve"> </w:t>
            </w:r>
            <w:bookmarkStart w:id="0" w:name="_GoBack"/>
            <w:bookmarkEnd w:id="0"/>
          </w:p>
        </w:tc>
      </w:tr>
      <w:tr w:rsidR="00ED2239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1.5. Osoba przygotowująca kartę przedmiotu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dr </w:t>
            </w:r>
            <w:r>
              <w:t>hab. Sławomir Koziej, prof. UJK</w:t>
            </w:r>
            <w:r>
              <w:t xml:space="preserve"> </w:t>
            </w:r>
          </w:p>
        </w:tc>
      </w:tr>
      <w:tr w:rsidR="00ED2239">
        <w:trPr>
          <w:trHeight w:val="54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1.6. Kontakt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slawomir.koziej@ujk.edu.pl </w:t>
            </w:r>
          </w:p>
        </w:tc>
      </w:tr>
    </w:tbl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" w:firstLine="0"/>
        <w:jc w:val="left"/>
      </w:pPr>
      <w:r>
        <w:rPr>
          <w:b/>
        </w:rPr>
        <w:t xml:space="preserve"> </w:t>
      </w:r>
    </w:p>
    <w:p w:rsidR="00ED2239" w:rsidRDefault="006823E5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hanging="348"/>
        <w:jc w:val="left"/>
      </w:pPr>
      <w:r>
        <w:rPr>
          <w:b/>
        </w:rPr>
        <w:t xml:space="preserve">OGÓLNA CHARAKTERYSTYKA PRZEDMIOTU </w:t>
      </w:r>
    </w:p>
    <w:tbl>
      <w:tblPr>
        <w:tblStyle w:val="TableGrid"/>
        <w:tblW w:w="9746" w:type="dxa"/>
        <w:tblInd w:w="-36" w:type="dxa"/>
        <w:tblCellMar>
          <w:top w:w="5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ED2239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2.1. Język wykładowy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Język </w:t>
            </w:r>
            <w:r>
              <w:t xml:space="preserve">polski </w:t>
            </w:r>
          </w:p>
        </w:tc>
      </w:tr>
      <w:tr w:rsidR="00ED2239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2.2. Wymagania wstępne*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Brak </w:t>
            </w:r>
          </w:p>
        </w:tc>
      </w:tr>
    </w:tbl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" w:firstLine="0"/>
        <w:jc w:val="left"/>
      </w:pPr>
      <w:r>
        <w:rPr>
          <w:b/>
        </w:rPr>
        <w:t xml:space="preserve"> </w:t>
      </w:r>
    </w:p>
    <w:p w:rsidR="00ED2239" w:rsidRDefault="006823E5">
      <w:pPr>
        <w:pStyle w:val="Nagwek1"/>
        <w:ind w:left="765" w:hanging="348"/>
      </w:pPr>
      <w:r>
        <w:t>SZCZEGÓŁOWA CHARAKTERYSTYKA PRZEDMIOTU</w:t>
      </w:r>
      <w:r>
        <w:t xml:space="preserve"> </w:t>
      </w:r>
    </w:p>
    <w:tbl>
      <w:tblPr>
        <w:tblStyle w:val="TableGrid"/>
        <w:tblW w:w="9746" w:type="dxa"/>
        <w:tblInd w:w="-36" w:type="dxa"/>
        <w:tblCellMar>
          <w:top w:w="54" w:type="dxa"/>
          <w:left w:w="106" w:type="dxa"/>
          <w:bottom w:w="0" w:type="dxa"/>
          <w:right w:w="58" w:type="dxa"/>
        </w:tblCellMar>
        <w:tblLook w:val="04A0" w:firstRow="1" w:lastRow="0" w:firstColumn="1" w:lastColumn="0" w:noHBand="0" w:noVBand="1"/>
      </w:tblPr>
      <w:tblGrid>
        <w:gridCol w:w="1526"/>
        <w:gridCol w:w="1767"/>
        <w:gridCol w:w="6453"/>
      </w:tblGrid>
      <w:tr w:rsidR="00ED2239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3.1.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Forma zajęć 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Wykład, ćwiczenia</w:t>
            </w:r>
            <w:r>
              <w:t xml:space="preserve">  </w:t>
            </w:r>
          </w:p>
        </w:tc>
      </w:tr>
      <w:tr w:rsidR="00ED2239">
        <w:trPr>
          <w:trHeight w:val="293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3.2.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Miejsce realizacji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Pomieszczenia </w:t>
            </w:r>
            <w:r>
              <w:t>dydaktyczn</w:t>
            </w:r>
            <w:r>
              <w:t xml:space="preserve">e </w:t>
            </w:r>
            <w:r>
              <w:t>UJK</w:t>
            </w:r>
            <w:r>
              <w:t xml:space="preserve"> </w:t>
            </w:r>
          </w:p>
        </w:tc>
      </w:tr>
      <w:tr w:rsidR="00ED2239">
        <w:trPr>
          <w:trHeight w:val="295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3.3.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Forma zaliczenia zajęć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W</w:t>
            </w:r>
            <w:r>
              <w:t xml:space="preserve">ykład </w:t>
            </w:r>
            <w:r>
              <w:t>– egzamin</w:t>
            </w:r>
            <w:r>
              <w:t xml:space="preserve">, ćwiczenia </w:t>
            </w:r>
            <w:r>
              <w:t>– zal</w:t>
            </w:r>
            <w:r>
              <w:t>iczenie z oceną</w:t>
            </w:r>
            <w:r>
              <w:t xml:space="preserve">   </w:t>
            </w:r>
          </w:p>
        </w:tc>
      </w:tr>
      <w:tr w:rsidR="00ED2239">
        <w:trPr>
          <w:trHeight w:val="929"/>
        </w:trPr>
        <w:tc>
          <w:tcPr>
            <w:tcW w:w="3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3.4.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Metody dydaktyczne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Wykład: 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2677" w:firstLine="0"/>
              <w:jc w:val="left"/>
            </w:pPr>
            <w:r>
              <w:t>informacyjny,   konwersatoryjny</w:t>
            </w:r>
            <w:r>
              <w:t xml:space="preserve"> </w:t>
            </w:r>
            <w:r>
              <w:rPr>
                <w:b/>
              </w:rPr>
              <w:t>Ćwiczenia: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dyskusja grupowa, </w:t>
            </w:r>
            <w:proofErr w:type="spellStart"/>
            <w:r>
              <w:t>metaplan</w:t>
            </w:r>
            <w:proofErr w:type="spellEnd"/>
            <w:r>
              <w:t>, burza mózgów</w:t>
            </w:r>
            <w:r>
              <w:t xml:space="preserve"> </w:t>
            </w:r>
          </w:p>
        </w:tc>
      </w:tr>
      <w:tr w:rsidR="00ED2239">
        <w:trPr>
          <w:trHeight w:val="1282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3.5.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Wykaz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30" w:firstLine="0"/>
              <w:jc w:val="left"/>
            </w:pPr>
            <w:r>
              <w:rPr>
                <w:b/>
              </w:rPr>
              <w:t xml:space="preserve">literatury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6" w:firstLine="0"/>
              <w:jc w:val="left"/>
            </w:pPr>
            <w:r>
              <w:rPr>
                <w:b/>
              </w:rPr>
              <w:t xml:space="preserve">podstawowa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firstLine="0"/>
              <w:jc w:val="left"/>
            </w:pPr>
            <w:proofErr w:type="spellStart"/>
            <w:r>
              <w:t>Lib</w:t>
            </w:r>
            <w:proofErr w:type="spellEnd"/>
            <w:r>
              <w:t xml:space="preserve"> W, </w:t>
            </w:r>
            <w:proofErr w:type="spellStart"/>
            <w:r>
              <w:t>Walat</w:t>
            </w:r>
            <w:proofErr w:type="spellEnd"/>
            <w:r>
              <w:t xml:space="preserve"> W. (red.) Teoretyczne podstawy kształcenia ogólnego.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Podręcznik dla studentów pedagogiki i przyszłych nauczycieli, Rzeszów 2021.</w:t>
            </w:r>
            <w:r>
              <w:t xml:space="preserve"> </w:t>
            </w:r>
          </w:p>
          <w:p w:rsidR="00ED2239" w:rsidRDefault="006823E5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firstLine="0"/>
              <w:jc w:val="left"/>
            </w:pPr>
            <w:r>
              <w:t xml:space="preserve">Bereźnicki F., </w:t>
            </w:r>
            <w:hyperlink r:id="rId5">
              <w:r>
                <w:rPr>
                  <w:i/>
                </w:rPr>
                <w:t>Dyd</w:t>
              </w:r>
              <w:r>
                <w:rPr>
                  <w:i/>
                </w:rPr>
                <w:t>aktyka kształcenia ogólnego</w:t>
              </w:r>
            </w:hyperlink>
            <w:hyperlink r:id="rId6">
              <w:r>
                <w:t xml:space="preserve"> </w:t>
              </w:r>
            </w:hyperlink>
            <w:hyperlink r:id="rId7">
              <w:r>
                <w:t>,</w:t>
              </w:r>
            </w:hyperlink>
            <w:r>
              <w:t xml:space="preserve"> Impuls, Kraków</w:t>
            </w:r>
            <w:r>
              <w:t xml:space="preserve"> </w:t>
            </w:r>
            <w:r>
              <w:t>2001</w:t>
            </w:r>
            <w:r>
              <w:t xml:space="preserve">. </w:t>
            </w:r>
          </w:p>
          <w:p w:rsidR="00ED2239" w:rsidRDefault="006823E5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firstLine="0"/>
              <w:jc w:val="left"/>
            </w:pPr>
            <w:r>
              <w:t xml:space="preserve">Bereźnicki F., </w:t>
            </w:r>
            <w:r>
              <w:rPr>
                <w:i/>
              </w:rPr>
              <w:t>D</w:t>
            </w:r>
            <w:r>
              <w:rPr>
                <w:i/>
              </w:rPr>
              <w:t>ydaktyka szkolna dla kandydatów na nauczycieli</w:t>
            </w:r>
            <w:r>
              <w:t>, Impuls, Kraków</w:t>
            </w:r>
            <w:r>
              <w:t xml:space="preserve"> </w:t>
            </w:r>
            <w:r>
              <w:t>2015.</w:t>
            </w:r>
            <w:r>
              <w:t xml:space="preserve"> </w:t>
            </w:r>
          </w:p>
        </w:tc>
      </w:tr>
      <w:tr w:rsidR="00ED2239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6" w:firstLine="0"/>
              <w:jc w:val="left"/>
            </w:pPr>
            <w:r>
              <w:rPr>
                <w:b/>
              </w:rPr>
              <w:t xml:space="preserve">uzupełniająca </w:t>
            </w:r>
          </w:p>
        </w:tc>
        <w:tc>
          <w:tcPr>
            <w:tcW w:w="6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firstLine="0"/>
              <w:jc w:val="left"/>
            </w:pPr>
            <w:r>
              <w:t xml:space="preserve">Konarzewski K. (red.), </w:t>
            </w:r>
            <w:r>
              <w:rPr>
                <w:i/>
              </w:rPr>
              <w:t>Sztuka nauczania</w:t>
            </w:r>
            <w:r>
              <w:t xml:space="preserve">, T. 2, Szkoła, Warszawa 2005. </w:t>
            </w:r>
            <w:r>
              <w:t xml:space="preserve"> </w:t>
            </w:r>
          </w:p>
          <w:p w:rsidR="00ED2239" w:rsidRDefault="006823E5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firstLine="0"/>
              <w:jc w:val="left"/>
            </w:pPr>
            <w:r>
              <w:t xml:space="preserve">Kruszewski K. (red.), </w:t>
            </w:r>
            <w:r>
              <w:rPr>
                <w:i/>
              </w:rPr>
              <w:t>Sztuka nauczania</w:t>
            </w:r>
            <w:r>
              <w:t>, T. 1, Czynności nauczyciela,  Warszawa 2008.</w:t>
            </w:r>
            <w:r>
              <w:t xml:space="preserve"> </w:t>
            </w:r>
          </w:p>
          <w:p w:rsidR="00ED2239" w:rsidRDefault="006823E5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firstLine="0"/>
              <w:jc w:val="left"/>
            </w:pPr>
            <w:r>
              <w:t>Okoń W</w:t>
            </w:r>
            <w:r>
              <w:t>.</w:t>
            </w:r>
            <w:r>
              <w:t xml:space="preserve">, </w:t>
            </w:r>
            <w:r>
              <w:rPr>
                <w:i/>
              </w:rPr>
              <w:t>Wprowadzenie do dydaktyki ogólnej</w:t>
            </w:r>
            <w:r>
              <w:t>, Warszawa 2003</w:t>
            </w:r>
            <w:r>
              <w:t xml:space="preserve">. </w:t>
            </w:r>
          </w:p>
          <w:p w:rsidR="00ED2239" w:rsidRDefault="006823E5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firstLine="0"/>
              <w:jc w:val="left"/>
            </w:pPr>
            <w:proofErr w:type="spellStart"/>
            <w:r>
              <w:t>Niemierko</w:t>
            </w:r>
            <w:proofErr w:type="spellEnd"/>
            <w:r>
              <w:t xml:space="preserve"> B., </w:t>
            </w:r>
            <w:r>
              <w:rPr>
                <w:i/>
              </w:rPr>
              <w:t>Kształcenie szkolne. Podręcznik skutecznej dydaktyki</w:t>
            </w:r>
            <w:r>
              <w:t>, Wydawnictwa Akademickie i Profesjonalne, Warszawa 2007.</w:t>
            </w:r>
            <w:r>
              <w:t xml:space="preserve"> </w:t>
            </w:r>
          </w:p>
        </w:tc>
      </w:tr>
    </w:tbl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" w:firstLine="0"/>
        <w:jc w:val="left"/>
      </w:pPr>
      <w:r>
        <w:rPr>
          <w:b/>
        </w:rPr>
        <w:t xml:space="preserve"> </w:t>
      </w:r>
    </w:p>
    <w:p w:rsidR="00ED2239" w:rsidRDefault="006823E5">
      <w:pPr>
        <w:pStyle w:val="Nagwek1"/>
        <w:ind w:left="765" w:hanging="348"/>
      </w:pPr>
      <w:r>
        <w:lastRenderedPageBreak/>
        <w:t>CELE, TREŚCI I EFEKTY UCZENIA SIĘ</w:t>
      </w:r>
      <w:r>
        <w:t xml:space="preserve"> </w:t>
      </w:r>
    </w:p>
    <w:tbl>
      <w:tblPr>
        <w:tblStyle w:val="TableGrid"/>
        <w:tblW w:w="9780" w:type="dxa"/>
        <w:tblInd w:w="-70" w:type="dxa"/>
        <w:tblCellMar>
          <w:top w:w="57" w:type="dxa"/>
          <w:left w:w="69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9780"/>
      </w:tblGrid>
      <w:tr w:rsidR="00ED2239">
        <w:trPr>
          <w:trHeight w:val="2779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01" w:line="259" w:lineRule="auto"/>
              <w:ind w:left="75" w:firstLine="0"/>
              <w:jc w:val="left"/>
            </w:pPr>
            <w:r>
              <w:rPr>
                <w:b/>
              </w:rPr>
              <w:t>4.1.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Cele przedmiotu </w:t>
            </w:r>
            <w:r>
              <w:rPr>
                <w:b/>
                <w:i/>
              </w:rPr>
              <w:t>(z uwzględnieniem formy zajęć)</w:t>
            </w:r>
            <w:r>
              <w:rPr>
                <w:b/>
              </w:rP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5" w:firstLine="0"/>
              <w:jc w:val="left"/>
            </w:pPr>
            <w:r>
              <w:rPr>
                <w:b/>
              </w:rPr>
              <w:t xml:space="preserve">Wykład: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5" w:firstLine="0"/>
              <w:jc w:val="left"/>
            </w:pPr>
            <w:r>
              <w:t>C1.</w:t>
            </w:r>
            <w:r>
              <w:t xml:space="preserve"> Zapoznanie z </w:t>
            </w:r>
            <w:r>
              <w:t>podstawową wiedzą dotyczącą przedmiotu, zadań dydaktyki i podstawowych dla niej pojęć.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5" w:firstLine="0"/>
              <w:jc w:val="left"/>
            </w:pPr>
            <w:r>
              <w:t xml:space="preserve"> </w:t>
            </w:r>
            <w:r>
              <w:t>C 2.Przygotowanie do realizowania funkcji dydaktycznej szkoły.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04" w:line="259" w:lineRule="auto"/>
              <w:ind w:left="75" w:firstLine="0"/>
              <w:jc w:val="left"/>
            </w:pPr>
            <w:r>
              <w:t>C3.</w:t>
            </w:r>
            <w:r>
              <w:t xml:space="preserve"> </w:t>
            </w:r>
            <w:r>
              <w:t>Kształtowanie postawy odpowiedzialnego pr</w:t>
            </w:r>
            <w:r>
              <w:t xml:space="preserve">zygotowywania się do pracy nauczyciela.      </w:t>
            </w:r>
            <w:r>
              <w:rPr>
                <w:b/>
              </w:rP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Ćwiczenia: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C1</w:t>
            </w:r>
            <w:r>
              <w:t>. Zapoznanie z warsz</w:t>
            </w:r>
            <w:r>
              <w:t>tatem pracy nauczyciela</w:t>
            </w:r>
            <w:r>
              <w:t xml:space="preserve">. 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firstLine="0"/>
              <w:jc w:val="left"/>
            </w:pPr>
            <w:r>
              <w:t xml:space="preserve">C2. Rozwijanie umiejętności  projektowania działań integrujących zespół, przygotowania </w:t>
            </w:r>
            <w:r>
              <w:t xml:space="preserve">scenariusza </w:t>
            </w:r>
            <w:r>
              <w:t>zajęć i formułowania oceny kształtującej.</w:t>
            </w:r>
            <w:r>
              <w:t xml:space="preserve"> 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55" w:hanging="355"/>
              <w:jc w:val="left"/>
            </w:pPr>
            <w:r>
              <w:t>C3.</w:t>
            </w:r>
            <w:r>
              <w:t xml:space="preserve"> </w:t>
            </w:r>
            <w:r>
              <w:t xml:space="preserve">Zwrócenie uwagi na złożoność procesów nauczania </w:t>
            </w:r>
            <w:r>
              <w:t xml:space="preserve">– </w:t>
            </w:r>
            <w:r>
              <w:t>uczenia się i konieczność ciągłego doskonalenia się i poszukiwania skutecznych sposobów pracy z uczniami</w:t>
            </w:r>
            <w:r>
              <w:t xml:space="preserve">. </w:t>
            </w:r>
          </w:p>
        </w:tc>
      </w:tr>
      <w:tr w:rsidR="00ED2239">
        <w:trPr>
          <w:trHeight w:val="1970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01" w:line="259" w:lineRule="auto"/>
              <w:ind w:left="75" w:firstLine="0"/>
              <w:jc w:val="left"/>
            </w:pPr>
            <w:r>
              <w:rPr>
                <w:b/>
              </w:rPr>
              <w:t>4.2.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Treści programowe </w:t>
            </w:r>
            <w:r>
              <w:rPr>
                <w:b/>
                <w:i/>
              </w:rPr>
              <w:t>(z uwzględnieniem formy zajęć)</w:t>
            </w:r>
            <w:r>
              <w:rPr>
                <w:b/>
              </w:rP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5" w:firstLine="0"/>
              <w:jc w:val="left"/>
            </w:pPr>
            <w:r>
              <w:rPr>
                <w:b/>
              </w:rPr>
              <w:t xml:space="preserve">Wykład: 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1 </w:t>
            </w:r>
            <w:r>
              <w:t>Zapoznanie studentów z kartą przedmiotu i wymaganiami egzaminacyjnymi.</w:t>
            </w:r>
            <w:r>
              <w:t xml:space="preserve"> </w:t>
            </w:r>
          </w:p>
          <w:p w:rsidR="00ED2239" w:rsidRDefault="006823E5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firstLine="0"/>
            </w:pPr>
            <w:r>
              <w:t>Przedmiot</w:t>
            </w:r>
            <w:r>
              <w:t>,</w:t>
            </w:r>
            <w:r>
              <w:t xml:space="preserve"> zadania </w:t>
            </w:r>
            <w:r>
              <w:t xml:space="preserve">i umiejscowienie dydaktyki w systemie nauk. Dydaktyka ogólna a dydaktyki szczegółowe.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Dydaktyka w ujęciu tradycyjnym i współczesnym</w:t>
            </w:r>
            <w:r>
              <w:t xml:space="preserve">. </w:t>
            </w:r>
          </w:p>
          <w:p w:rsidR="00ED2239" w:rsidRDefault="006823E5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firstLine="0"/>
            </w:pPr>
            <w:r>
              <w:t>Podstawowe pojęcia dydaktyki ogólnej</w:t>
            </w:r>
            <w:r>
              <w:t xml:space="preserve">:  </w:t>
            </w:r>
            <w:r>
              <w:t>kształcenie, uczenie się, nauczanie.</w:t>
            </w:r>
            <w:r>
              <w:t xml:space="preserve"> </w:t>
            </w:r>
          </w:p>
          <w:p w:rsidR="00ED2239" w:rsidRDefault="006823E5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firstLine="0"/>
            </w:pPr>
            <w:r>
              <w:t>Przegląd metod nauczania i uczenia się</w:t>
            </w:r>
            <w:r>
              <w:t xml:space="preserve">; </w:t>
            </w:r>
            <w:r>
              <w:t xml:space="preserve">kryteria ich doboru, dostosowywanie metod do zróżnicowanych potrzeb i możliwości uczniów, w szczególności możliwości psychofizycznych oraz </w:t>
            </w:r>
            <w:r>
              <w:t>tempa uczenia się</w:t>
            </w:r>
            <w:r>
              <w:t xml:space="preserve">  </w:t>
            </w:r>
          </w:p>
        </w:tc>
      </w:tr>
    </w:tbl>
    <w:p w:rsidR="00ED2239" w:rsidRDefault="006823E5">
      <w:pPr>
        <w:ind w:left="-5"/>
      </w:pPr>
      <w:r>
        <w:t>5</w:t>
      </w:r>
      <w:r>
        <w:t xml:space="preserve">. </w:t>
      </w:r>
      <w:r>
        <w:t>Formy organizacyjne nauczania, zasady i środki dydaktyczne</w:t>
      </w:r>
      <w:r>
        <w:t xml:space="preserve">. </w:t>
      </w:r>
      <w:r>
        <w:t>Dobór</w:t>
      </w:r>
      <w:r>
        <w:t xml:space="preserve"> </w:t>
      </w:r>
      <w:r>
        <w:t>efektywnych środków</w:t>
      </w:r>
      <w:r>
        <w:t xml:space="preserve"> </w:t>
      </w:r>
      <w:r>
        <w:t xml:space="preserve">dydaktycznych wspomagających nauczanie, </w:t>
      </w:r>
      <w:r>
        <w:t>adekwatn</w:t>
      </w:r>
      <w:r>
        <w:t>ych</w:t>
      </w:r>
      <w:r>
        <w:t xml:space="preserve"> </w:t>
      </w:r>
      <w:r>
        <w:t xml:space="preserve">do sytuacji edukacyjnych oraz </w:t>
      </w:r>
      <w:r>
        <w:t xml:space="preserve">tworzenie </w:t>
      </w:r>
      <w:r>
        <w:t>własnych materiałów dydaktycznych uwzględniających</w:t>
      </w:r>
      <w:r>
        <w:t xml:space="preserve"> </w:t>
      </w:r>
      <w:r>
        <w:t>zró</w:t>
      </w:r>
      <w:r>
        <w:t>żnicowane potrzeby uczniów, a także rozwijających</w:t>
      </w:r>
      <w:r>
        <w:t xml:space="preserve"> </w:t>
      </w:r>
      <w:r>
        <w:t>kreatywność</w:t>
      </w:r>
      <w:r>
        <w:t xml:space="preserve"> </w:t>
      </w:r>
      <w:r>
        <w:t>i umiejętność</w:t>
      </w:r>
      <w:r>
        <w:t xml:space="preserve"> samodzielnego i </w:t>
      </w:r>
      <w:r>
        <w:t>krytycznego myślenia uczniów</w:t>
      </w:r>
      <w:r>
        <w:t>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 </w:t>
      </w:r>
    </w:p>
    <w:p w:rsidR="00ED2239" w:rsidRDefault="006823E5">
      <w:pPr>
        <w:spacing w:after="0" w:line="259" w:lineRule="auto"/>
        <w:ind w:left="-15" w:firstLine="0"/>
        <w:jc w:val="left"/>
      </w:pPr>
      <w:r>
        <w:rPr>
          <w:b/>
        </w:rPr>
        <w:t xml:space="preserve">Ćwiczenia: </w:t>
      </w:r>
      <w:r>
        <w:t xml:space="preserve"> </w:t>
      </w:r>
    </w:p>
    <w:p w:rsidR="00ED2239" w:rsidRDefault="006823E5">
      <w:pPr>
        <w:ind w:left="-5"/>
      </w:pPr>
      <w:r>
        <w:t>1 Organizacja p</w:t>
      </w:r>
      <w:r>
        <w:t>racy grupy i  warunki uzyskania zaliczenia.  Wprowadzenie w problematykę przedmiotu</w:t>
      </w:r>
      <w:r>
        <w:t xml:space="preserve">.  </w:t>
      </w:r>
    </w:p>
    <w:p w:rsidR="00ED2239" w:rsidRDefault="006823E5">
      <w:pPr>
        <w:numPr>
          <w:ilvl w:val="0"/>
          <w:numId w:val="2"/>
        </w:numPr>
        <w:ind w:left="187" w:hanging="202"/>
      </w:pPr>
      <w:r>
        <w:t>Klasa szkolna jako środowisko edukacyjne</w:t>
      </w:r>
      <w:r>
        <w:t xml:space="preserve"> - k</w:t>
      </w:r>
      <w:r>
        <w:t>limat i organizacja klasy szkolnej, doświadczane przez nauczycieli trudności. Poszukiwanie skutecznych działań  integrujących   klasę i motywujących uczniów do pracy.</w:t>
      </w:r>
      <w:r>
        <w:t xml:space="preserve"> </w:t>
      </w:r>
    </w:p>
    <w:p w:rsidR="00ED2239" w:rsidRDefault="006823E5">
      <w:pPr>
        <w:numPr>
          <w:ilvl w:val="0"/>
          <w:numId w:val="2"/>
        </w:numPr>
        <w:ind w:left="187" w:hanging="202"/>
      </w:pPr>
      <w:r>
        <w:t>C</w:t>
      </w:r>
      <w:r>
        <w:t xml:space="preserve">ele </w:t>
      </w:r>
      <w:r>
        <w:t xml:space="preserve">kształcenia </w:t>
      </w:r>
      <w:r>
        <w:t xml:space="preserve">- ich </w:t>
      </w:r>
      <w:r>
        <w:t xml:space="preserve">źródła i wybrane </w:t>
      </w:r>
      <w:r>
        <w:t>taks</w:t>
      </w:r>
      <w:r>
        <w:t xml:space="preserve">onomie. </w:t>
      </w:r>
      <w:r>
        <w:t>Treści nauczania</w:t>
      </w:r>
      <w:r>
        <w:t xml:space="preserve"> </w:t>
      </w:r>
      <w:r>
        <w:t>i kryteria ich doboru.</w:t>
      </w:r>
      <w:r>
        <w:t xml:space="preserve"> Organizacja procesu </w:t>
      </w:r>
      <w:r>
        <w:t>kształcenia</w:t>
      </w:r>
      <w:r>
        <w:t xml:space="preserve">. </w:t>
      </w:r>
    </w:p>
    <w:p w:rsidR="00ED2239" w:rsidRDefault="006823E5">
      <w:pPr>
        <w:numPr>
          <w:ilvl w:val="0"/>
          <w:numId w:val="2"/>
        </w:numPr>
        <w:ind w:left="187" w:hanging="202"/>
      </w:pPr>
      <w:r>
        <w:t xml:space="preserve">Lekcja jako podstawowa forma organizacyjna nauczania </w:t>
      </w:r>
      <w:r>
        <w:t xml:space="preserve">– </w:t>
      </w:r>
      <w:r>
        <w:t xml:space="preserve">uczenia się: jej </w:t>
      </w:r>
      <w:r>
        <w:t>struktura</w:t>
      </w:r>
      <w:r>
        <w:t>, rodzaje i typy.</w:t>
      </w:r>
      <w:r>
        <w:t xml:space="preserve"> </w:t>
      </w:r>
    </w:p>
    <w:p w:rsidR="00ED2239" w:rsidRDefault="006823E5">
      <w:pPr>
        <w:numPr>
          <w:ilvl w:val="0"/>
          <w:numId w:val="2"/>
        </w:numPr>
        <w:ind w:left="187" w:hanging="202"/>
      </w:pPr>
      <w:r>
        <w:t>Sprawdzanie wyników kształcenia: cele i funkcje sprawdzania; metody i form</w:t>
      </w:r>
      <w:r>
        <w:t>y sprawdzania osiągnięć uczniów.</w:t>
      </w:r>
      <w:r>
        <w:t xml:space="preserve"> </w:t>
      </w:r>
      <w:r>
        <w:t xml:space="preserve">Ocenianie osiągnąć uczniów: przedmiot, kryteria, metody i formy, w szczególności ocenianie kształtujące. Sprawdzanie i ocenianie wewnątrzszkolne i </w:t>
      </w:r>
      <w:proofErr w:type="spellStart"/>
      <w:r>
        <w:t>zewnątrzszkolne</w:t>
      </w:r>
      <w:proofErr w:type="spellEnd"/>
      <w:r>
        <w:t xml:space="preserve">. </w:t>
      </w:r>
      <w:r>
        <w:t xml:space="preserve"> </w:t>
      </w:r>
    </w:p>
    <w:p w:rsidR="00ED2239" w:rsidRDefault="006823E5">
      <w:pPr>
        <w:ind w:left="-5"/>
      </w:pPr>
      <w:r>
        <w:t>6-</w:t>
      </w:r>
      <w:r>
        <w:t>7</w:t>
      </w:r>
      <w:r>
        <w:t xml:space="preserve">. </w:t>
      </w:r>
      <w:r>
        <w:t>Projektowanie scenariusza lekcji. Próby dostosowywan</w:t>
      </w:r>
      <w:r>
        <w:t>i</w:t>
      </w:r>
      <w:r>
        <w:t xml:space="preserve">a </w:t>
      </w:r>
      <w:r>
        <w:t>wymagań edukacyjnych do zróżnicowanych potrzeb i możliwości uczniów</w:t>
      </w:r>
      <w:r>
        <w:t>: projektowanie wsparcia dla ucznia zdoln</w:t>
      </w:r>
      <w:r>
        <w:t>ego, praca z uczniem doświadczającym nadmiernych trudności w uczeniu się.</w:t>
      </w:r>
      <w:r>
        <w:t xml:space="preserve"> </w:t>
      </w:r>
      <w:r>
        <w:t xml:space="preserve">Formułowanie oceny kształtującej </w:t>
      </w:r>
      <w:r>
        <w:t xml:space="preserve">– </w:t>
      </w:r>
      <w:r>
        <w:t>ćwiczenia.</w:t>
      </w:r>
      <w:r>
        <w:t xml:space="preserve"> </w:t>
      </w:r>
    </w:p>
    <w:p w:rsidR="00ED2239" w:rsidRDefault="006823E5">
      <w:pPr>
        <w:ind w:left="-5"/>
      </w:pPr>
      <w:r>
        <w:t xml:space="preserve">8. </w:t>
      </w:r>
      <w:r>
        <w:t>Kolokwium zaliczeniowe</w:t>
      </w:r>
      <w:r>
        <w:t xml:space="preserve">  </w:t>
      </w:r>
    </w:p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6" w:line="259" w:lineRule="auto"/>
        <w:ind w:left="72" w:firstLine="0"/>
        <w:jc w:val="left"/>
      </w:pPr>
      <w:r>
        <w:rPr>
          <w:b/>
        </w:rPr>
        <w:t xml:space="preserve"> </w:t>
      </w:r>
    </w:p>
    <w:p w:rsidR="00ED2239" w:rsidRDefault="006823E5">
      <w:pPr>
        <w:pStyle w:val="Nagwek1"/>
        <w:numPr>
          <w:ilvl w:val="0"/>
          <w:numId w:val="0"/>
        </w:numPr>
        <w:tabs>
          <w:tab w:val="center" w:pos="1879"/>
        </w:tabs>
      </w:pPr>
      <w:r>
        <w:t>a.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Przedmiotowe efekty uczenia się </w:t>
      </w:r>
      <w:r>
        <w:t xml:space="preserve"> </w:t>
      </w:r>
    </w:p>
    <w:tbl>
      <w:tblPr>
        <w:tblStyle w:val="TableGrid"/>
        <w:tblW w:w="9780" w:type="dxa"/>
        <w:tblInd w:w="2" w:type="dxa"/>
        <w:tblCellMar>
          <w:top w:w="51" w:type="dxa"/>
          <w:left w:w="70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1418"/>
        <w:gridCol w:w="6668"/>
        <w:gridCol w:w="1694"/>
      </w:tblGrid>
      <w:tr w:rsidR="00ED2239">
        <w:trPr>
          <w:trHeight w:val="114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09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13028" cy="327235"/>
                      <wp:effectExtent l="0" t="0" r="0" b="0"/>
                      <wp:docPr id="29897" name="Group 298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327235"/>
                                <a:chOff x="0" y="0"/>
                                <a:chExt cx="113028" cy="327235"/>
                              </a:xfrm>
                            </wpg:grpSpPr>
                            <wps:wsp>
                              <wps:cNvPr id="618" name="Rectangle 618"/>
                              <wps:cNvSpPr/>
                              <wps:spPr>
                                <a:xfrm rot="-5399999">
                                  <a:off x="-120778" y="56130"/>
                                  <a:ext cx="391885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2239" w:rsidRDefault="006823E5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>Efekt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19" name="Rectangle 619"/>
                              <wps:cNvSpPr/>
                              <wps:spPr>
                                <a:xfrm rot="-5399999">
                                  <a:off x="54134" y="-64568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2239" w:rsidRDefault="006823E5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9897" style="width:8.8998pt;height:25.7665pt;mso-position-horizontal-relative:char;mso-position-vertical-relative:line" coordsize="1130,3272">
                      <v:rect id="Rectangle 618" style="position:absolute;width:3918;height:1503;left:-1207;top:56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pBdr>
                                  <w:top w:val="none"/>
                                  <w:left w:val="none"/>
                                  <w:bottom w:val="none"/>
                                  <w:right w:val="none"/>
                                </w:pBd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</w:rPr>
                                <w:t xml:space="preserve">Efekt</w:t>
                              </w:r>
                            </w:p>
                          </w:txbxContent>
                        </v:textbox>
                      </v:rect>
                      <v:rect id="Rectangle 619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pBdr>
                                  <w:top w:val="none"/>
                                  <w:left w:val="none"/>
                                  <w:bottom w:val="none"/>
                                  <w:right w:val="none"/>
                                </w:pBd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1" w:firstLine="0"/>
              <w:jc w:val="center"/>
            </w:pPr>
            <w:r>
              <w:rPr>
                <w:b/>
              </w:rPr>
              <w:t xml:space="preserve">Student, który zaliczył przedmiot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firstLine="0"/>
              <w:jc w:val="center"/>
            </w:pPr>
            <w:r>
              <w:rPr>
                <w:b/>
              </w:rPr>
              <w:t xml:space="preserve">Odniesienie do kierunkowych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8" w:firstLine="0"/>
              <w:jc w:val="left"/>
            </w:pPr>
            <w:r>
              <w:rPr>
                <w:b/>
              </w:rPr>
              <w:t xml:space="preserve">efektów uczenia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1" w:firstLine="0"/>
              <w:jc w:val="center"/>
            </w:pPr>
            <w:r>
              <w:rPr>
                <w:b/>
              </w:rPr>
              <w:t xml:space="preserve">się </w:t>
            </w:r>
          </w:p>
        </w:tc>
      </w:tr>
      <w:tr w:rsidR="00ED2239">
        <w:trPr>
          <w:trHeight w:val="295"/>
        </w:trPr>
        <w:tc>
          <w:tcPr>
            <w:tcW w:w="8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637" w:firstLine="0"/>
              <w:jc w:val="center"/>
            </w:pPr>
            <w:r>
              <w:t xml:space="preserve">w zakresie </w:t>
            </w:r>
            <w:r>
              <w:rPr>
                <w:b/>
              </w:rPr>
              <w:t xml:space="preserve">WIEDZY </w:t>
            </w:r>
            <w:r>
              <w:t xml:space="preserve">zna i rozumie: </w:t>
            </w:r>
          </w:p>
        </w:tc>
        <w:tc>
          <w:tcPr>
            <w:tcW w:w="1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</w:tr>
      <w:tr w:rsidR="00ED2239">
        <w:trPr>
          <w:trHeight w:val="6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09" w:right="218" w:firstLine="0"/>
              <w:jc w:val="center"/>
            </w:pPr>
            <w:r>
              <w:t>W</w:t>
            </w:r>
            <w:r>
              <w:t>01</w:t>
            </w:r>
            <w:r>
              <w:t xml:space="preserve"> </w:t>
            </w:r>
            <w:r>
              <w:t>C.W1</w:t>
            </w:r>
            <w:r>
              <w:rPr>
                <w:b/>
              </w:rP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9" w:firstLine="0"/>
            </w:pPr>
            <w:r>
              <w:t>usytuowanie dydaktyki w zakresie pedagogiki, a także przedmiot i zadania współczesnej dydaktyki oraz relację dydaktyki ogólnej do dydaktyk szczegółowych;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t>NAU1_W02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</w:tr>
      <w:tr w:rsidR="00ED2239">
        <w:trPr>
          <w:trHeight w:val="115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09" w:right="218" w:firstLine="0"/>
              <w:jc w:val="center"/>
            </w:pPr>
            <w:r>
              <w:t>W02</w:t>
            </w:r>
            <w:r>
              <w:t xml:space="preserve"> </w:t>
            </w:r>
            <w:r>
              <w:t>C.W2</w:t>
            </w:r>
            <w: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9" w:firstLine="0"/>
            </w:pPr>
            <w:r>
              <w:t>zagadnienie klasy szkolnej jako środowiska edukacyjnego: style kierowania klasą, problem ładu i dyscypliny, procesy społeczne w klasie, integrację klasy szkolnej, tworzenie środowiska sprzyjającego postępom w nauce oraz sposób nauczania w klasie zróżnicowa</w:t>
            </w:r>
            <w:r>
              <w:t>nej pod względem poznawczym, kulturowym, statusu społecznego lub materialnego;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t>NAU1_W03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t>NAU1_W15</w:t>
            </w:r>
            <w:r>
              <w:t xml:space="preserve"> </w:t>
            </w:r>
          </w:p>
        </w:tc>
      </w:tr>
      <w:tr w:rsidR="00ED2239">
        <w:trPr>
          <w:trHeight w:val="7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09" w:right="218" w:firstLine="0"/>
              <w:jc w:val="center"/>
            </w:pPr>
            <w:r>
              <w:t>W03</w:t>
            </w:r>
            <w:r>
              <w:t xml:space="preserve"> </w:t>
            </w:r>
            <w:r>
              <w:t>C.W3</w:t>
            </w:r>
            <w: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</w:pPr>
            <w:r>
              <w:t xml:space="preserve">współczesne koncepcje nauczania i cele kształcenia </w:t>
            </w:r>
            <w:r>
              <w:t xml:space="preserve">– </w:t>
            </w:r>
            <w:r>
              <w:t>źródła, sposoby ich formułowania oraz ich rodzaje; zasady dydaktyki, metody nauczania, treści nauczania i organizację procesu kształcenia oraz pracy uczniów;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t>NAU1_W02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</w:tr>
      <w:tr w:rsidR="00ED2239">
        <w:trPr>
          <w:trHeight w:val="7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09" w:right="218" w:firstLine="0"/>
              <w:jc w:val="center"/>
            </w:pPr>
            <w:r>
              <w:t>W04</w:t>
            </w:r>
            <w:r>
              <w:t xml:space="preserve"> </w:t>
            </w:r>
            <w:r>
              <w:t>C.W4</w:t>
            </w:r>
            <w: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12" w:firstLine="0"/>
            </w:pPr>
            <w:r>
              <w:t>zagadnienie lekcji jako jednostki dydaktycznej oraz jej budowę, modele lekcji i sztukę prowadzenia lekcji, a także style i techniki pracy z uczniami; interakcje w klasie; środki  dydaktyczne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t>NAU1_W15</w:t>
            </w:r>
            <w:r>
              <w:t xml:space="preserve"> </w:t>
            </w:r>
          </w:p>
        </w:tc>
      </w:tr>
      <w:tr w:rsidR="00ED2239">
        <w:trPr>
          <w:trHeight w:val="162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9" w:firstLine="0"/>
              <w:jc w:val="center"/>
            </w:pPr>
            <w:r>
              <w:lastRenderedPageBreak/>
              <w:t>W05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9" w:firstLine="0"/>
              <w:jc w:val="center"/>
            </w:pPr>
            <w:r>
              <w:t>C.W5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8" w:firstLine="0"/>
              <w:jc w:val="center"/>
            </w:pP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8" w:firstLine="0"/>
              <w:jc w:val="center"/>
            </w:pP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8" w:firstLine="0"/>
              <w:jc w:val="center"/>
            </w:pPr>
            <w: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</w:pPr>
            <w:r>
              <w:t>konieczność projektowania działań edukacyjnych dostosowanych do zróżnicowanych potrzeb i możliwości uczniów, w szczególności możliwości psychofizycznych oraz tempa uczenia się, a także potrzebę i sposoby wyrównywania szans edukacyjnych, znaczenie odkrywani</w:t>
            </w:r>
            <w:r>
              <w:t>a oraz rozwijania predyspozycji i uzdolnień oraz zagadnienia związane z przygotowaniem uczniów do udziału w konkursach i olimpiadach przedmiotowych; autonomię dydaktyczną nauczyciela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t>NAU1_W06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</w:tr>
      <w:tr w:rsidR="00ED2239">
        <w:trPr>
          <w:trHeight w:val="115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9" w:firstLine="0"/>
              <w:jc w:val="center"/>
            </w:pPr>
            <w:r>
              <w:t>W06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9" w:firstLine="0"/>
              <w:jc w:val="center"/>
            </w:pPr>
            <w:r>
              <w:t>C.W6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8" w:firstLine="0"/>
              <w:jc w:val="center"/>
            </w:pPr>
            <w: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9" w:firstLine="0"/>
            </w:pPr>
            <w:r>
              <w:t>sposoby i znaczenie oceniania osiągnięć szkolnych uczniów: ocenianie kształtujące w kontekście efektywności nauczania, wewnątrzszkolny system oceniania, rodzaje i sposoby przeprowadzania sprawdzianów i egzaminów zewnętrznych; tematykę oceny efektywności dy</w:t>
            </w:r>
            <w:r>
              <w:t>daktycznej nauczyciela i jakości działalności szkoły oraz edukacyjną wartość dodaną;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t>NAU1_W04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</w:tr>
      <w:tr w:rsidR="00ED2239">
        <w:trPr>
          <w:trHeight w:val="293"/>
        </w:trPr>
        <w:tc>
          <w:tcPr>
            <w:tcW w:w="8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278" w:firstLine="0"/>
              <w:jc w:val="left"/>
            </w:pPr>
            <w:r>
              <w:t xml:space="preserve">w zakresie </w:t>
            </w:r>
            <w:r>
              <w:rPr>
                <w:b/>
              </w:rPr>
              <w:t xml:space="preserve">UMIEJĘTNOŚCI </w:t>
            </w:r>
            <w:r>
              <w:t>potrafi: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</w:tr>
      <w:tr w:rsidR="00ED2239">
        <w:trPr>
          <w:trHeight w:val="4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53" w:right="261" w:firstLine="0"/>
              <w:jc w:val="center"/>
            </w:pPr>
            <w:r>
              <w:t>U01</w:t>
            </w:r>
            <w:r>
              <w:t xml:space="preserve"> </w:t>
            </w:r>
            <w:r>
              <w:t>C.U1</w:t>
            </w:r>
            <w:r>
              <w:rPr>
                <w:b/>
              </w:rP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zidentyfikować potrzeby dostosowania metod pracy do klasy zróżnicowanej pod względem poznawczym, kulturowym, statusu społecznego lub materialnego;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t>NAU1_U03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color w:val="00B050"/>
              </w:rPr>
              <w:t>NAU1_U08</w:t>
            </w:r>
            <w:r>
              <w:rPr>
                <w:color w:val="00B050"/>
              </w:rPr>
              <w:t xml:space="preserve"> </w:t>
            </w:r>
          </w:p>
        </w:tc>
      </w:tr>
      <w:tr w:rsidR="00ED2239">
        <w:trPr>
          <w:trHeight w:val="4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53" w:right="261" w:firstLine="0"/>
              <w:jc w:val="center"/>
            </w:pPr>
            <w:r>
              <w:t>U02</w:t>
            </w:r>
            <w:r>
              <w:t xml:space="preserve"> </w:t>
            </w:r>
            <w:r>
              <w:t>C.U2</w:t>
            </w:r>
            <w:r>
              <w:rPr>
                <w:b/>
              </w:rP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zaprojektować działania służące integracji klasy szkolnej;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66" w:firstLine="0"/>
              <w:jc w:val="center"/>
            </w:pPr>
            <w:r>
              <w:t>NAU1_U09</w:t>
            </w:r>
            <w:r>
              <w:t xml:space="preserve"> </w:t>
            </w:r>
          </w:p>
        </w:tc>
      </w:tr>
      <w:tr w:rsidR="00ED2239">
        <w:trPr>
          <w:trHeight w:val="4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53" w:right="261" w:firstLine="0"/>
              <w:jc w:val="center"/>
            </w:pPr>
            <w:r>
              <w:t>U03</w:t>
            </w:r>
            <w:r>
              <w:t xml:space="preserve"> </w:t>
            </w:r>
            <w:r>
              <w:t>C.U3</w:t>
            </w:r>
            <w: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dobierać metody nauczania do nauczanych treści i zorganizować pracę uczniów;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67" w:firstLine="0"/>
              <w:jc w:val="center"/>
            </w:pPr>
            <w:r>
              <w:t>NAU1_U13</w:t>
            </w:r>
            <w:r>
              <w:t xml:space="preserve"> </w:t>
            </w:r>
          </w:p>
        </w:tc>
      </w:tr>
      <w:tr w:rsidR="00ED2239">
        <w:trPr>
          <w:trHeight w:val="4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53" w:right="261" w:firstLine="0"/>
              <w:jc w:val="center"/>
            </w:pPr>
            <w:r>
              <w:t>U04</w:t>
            </w:r>
            <w:r>
              <w:t xml:space="preserve"> </w:t>
            </w:r>
            <w:r>
              <w:t>C.U4</w:t>
            </w:r>
            <w: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wybrać model lekcji i zaprojektować jej strukturę;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66" w:firstLine="0"/>
              <w:jc w:val="center"/>
            </w:pPr>
            <w:r>
              <w:t>NAU1_U02</w:t>
            </w:r>
            <w:r>
              <w:t xml:space="preserve"> </w:t>
            </w:r>
          </w:p>
        </w:tc>
      </w:tr>
      <w:tr w:rsidR="00ED2239">
        <w:trPr>
          <w:trHeight w:val="4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53" w:right="261" w:firstLine="0"/>
              <w:jc w:val="center"/>
            </w:pPr>
            <w:r>
              <w:t>U05</w:t>
            </w:r>
            <w:r>
              <w:t xml:space="preserve"> </w:t>
            </w:r>
            <w:r>
              <w:t>C.U5</w:t>
            </w:r>
            <w: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</w:pPr>
            <w:r>
              <w:t>zaplanować pracę z uczniem zdolnym, przygotowującą go do udziału w konkursie przedmiotowym lub współzawodnictwie sportowym;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66" w:firstLine="0"/>
              <w:jc w:val="center"/>
            </w:pPr>
            <w:r>
              <w:t>NAU1_U07</w:t>
            </w:r>
            <w:r>
              <w:t xml:space="preserve">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66" w:firstLine="0"/>
              <w:jc w:val="center"/>
            </w:pPr>
            <w:r>
              <w:rPr>
                <w:color w:val="00B050"/>
              </w:rPr>
              <w:t>NAU1_U08</w:t>
            </w:r>
            <w:r>
              <w:rPr>
                <w:color w:val="00B050"/>
              </w:rPr>
              <w:t xml:space="preserve"> </w:t>
            </w:r>
          </w:p>
        </w:tc>
      </w:tr>
      <w:tr w:rsidR="00ED2239">
        <w:trPr>
          <w:trHeight w:val="46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53" w:right="261" w:firstLine="0"/>
              <w:jc w:val="center"/>
            </w:pPr>
            <w:r>
              <w:t>U06</w:t>
            </w:r>
            <w:r>
              <w:t xml:space="preserve"> </w:t>
            </w:r>
            <w:r>
              <w:t>C.U6</w:t>
            </w:r>
            <w: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dokonać oceny pracy ucznia i zaprezentować ją w formie oceny kształtującej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66" w:firstLine="0"/>
              <w:jc w:val="center"/>
            </w:pPr>
            <w:r>
              <w:t>NAU1_U10</w:t>
            </w:r>
            <w:r>
              <w:t xml:space="preserve"> </w:t>
            </w:r>
          </w:p>
        </w:tc>
      </w:tr>
      <w:tr w:rsidR="00ED2239">
        <w:trPr>
          <w:trHeight w:val="295"/>
        </w:trPr>
        <w:tc>
          <w:tcPr>
            <w:tcW w:w="8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249" w:firstLine="0"/>
              <w:jc w:val="left"/>
            </w:pPr>
            <w:r>
              <w:t xml:space="preserve">w zakresie </w:t>
            </w:r>
            <w:r>
              <w:rPr>
                <w:b/>
              </w:rPr>
              <w:t xml:space="preserve">KOMPETENCJI SPOŁECZNYCH </w:t>
            </w:r>
            <w:r>
              <w:t xml:space="preserve">jest gotów do: </w:t>
            </w:r>
          </w:p>
        </w:tc>
        <w:tc>
          <w:tcPr>
            <w:tcW w:w="1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</w:tr>
      <w:tr w:rsidR="00ED2239">
        <w:trPr>
          <w:trHeight w:val="29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9" w:firstLine="0"/>
              <w:jc w:val="center"/>
            </w:pPr>
            <w:r>
              <w:t>K01</w:t>
            </w:r>
            <w: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 xml:space="preserve">twórczego poszukiwania najlepszych rozwiązań dydaktycznych sprzyjających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t>NAU1_K06</w:t>
            </w:r>
            <w:r>
              <w:t xml:space="preserve"> </w:t>
            </w:r>
          </w:p>
        </w:tc>
      </w:tr>
      <w:tr w:rsidR="00ED2239">
        <w:trPr>
          <w:trHeight w:val="29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2" w:firstLine="0"/>
              <w:jc w:val="center"/>
            </w:pPr>
            <w:r>
              <w:t>C.K1</w:t>
            </w:r>
            <w:r>
              <w:t xml:space="preserve">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postępom uczniów;</w:t>
            </w:r>
            <w:r>
              <w:t xml:space="preserve">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</w:p>
    <w:tbl>
      <w:tblPr>
        <w:tblStyle w:val="TableGrid"/>
        <w:tblW w:w="9779" w:type="dxa"/>
        <w:tblInd w:w="2" w:type="dxa"/>
        <w:tblCellMar>
          <w:top w:w="5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376"/>
        <w:gridCol w:w="379"/>
        <w:gridCol w:w="376"/>
        <w:gridCol w:w="380"/>
        <w:gridCol w:w="377"/>
        <w:gridCol w:w="381"/>
        <w:gridCol w:w="376"/>
        <w:gridCol w:w="379"/>
        <w:gridCol w:w="642"/>
        <w:gridCol w:w="863"/>
        <w:gridCol w:w="696"/>
        <w:gridCol w:w="569"/>
        <w:gridCol w:w="641"/>
        <w:gridCol w:w="380"/>
        <w:gridCol w:w="308"/>
        <w:gridCol w:w="426"/>
        <w:gridCol w:w="425"/>
      </w:tblGrid>
      <w:tr w:rsidR="00ED2239">
        <w:trPr>
          <w:trHeight w:val="295"/>
        </w:trPr>
        <w:tc>
          <w:tcPr>
            <w:tcW w:w="70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>4.4.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Sposoby weryfikacji osiągnięcia przedmiotowych efektów uczenia się  </w:t>
            </w:r>
          </w:p>
        </w:tc>
        <w:tc>
          <w:tcPr>
            <w:tcW w:w="274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</w:tr>
      <w:tr w:rsidR="00ED2239">
        <w:trPr>
          <w:trHeight w:val="295"/>
        </w:trPr>
        <w:tc>
          <w:tcPr>
            <w:tcW w:w="1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37" w:lineRule="auto"/>
              <w:ind w:left="11" w:firstLine="0"/>
              <w:jc w:val="center"/>
            </w:pPr>
            <w:r>
              <w:rPr>
                <w:b/>
              </w:rPr>
              <w:t xml:space="preserve">Efekty </w:t>
            </w:r>
            <w:r>
              <w:rPr>
                <w:b/>
              </w:rPr>
              <w:t xml:space="preserve">przedmiotowe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</w:rPr>
              <w:t>(symbol)</w:t>
            </w:r>
            <w:r>
              <w:t xml:space="preserve"> </w:t>
            </w:r>
          </w:p>
        </w:tc>
        <w:tc>
          <w:tcPr>
            <w:tcW w:w="52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12" w:firstLine="0"/>
              <w:jc w:val="right"/>
            </w:pPr>
            <w:r>
              <w:rPr>
                <w:b/>
              </w:rPr>
              <w:t>Sposób weryfikacji (+/-)</w:t>
            </w:r>
            <w:r>
              <w:t xml:space="preserve"> </w:t>
            </w:r>
          </w:p>
        </w:tc>
        <w:tc>
          <w:tcPr>
            <w:tcW w:w="274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</w:tr>
      <w:tr w:rsidR="00ED2239">
        <w:trPr>
          <w:trHeight w:val="4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Egzamin pisemny 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6" w:firstLine="0"/>
            </w:pPr>
            <w:r>
              <w:rPr>
                <w:b/>
              </w:rPr>
              <w:t xml:space="preserve">Kolokwium </w:t>
            </w:r>
          </w:p>
        </w:tc>
        <w:tc>
          <w:tcPr>
            <w:tcW w:w="1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 xml:space="preserve">Projekt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05" w:firstLine="0"/>
              <w:jc w:val="center"/>
            </w:pPr>
            <w:r>
              <w:rPr>
                <w:b/>
              </w:rPr>
              <w:t xml:space="preserve">Aktywność      na zajęciach 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-5" w:firstLine="0"/>
              <w:jc w:val="center"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Praca           w grupie 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ED2239">
        <w:trPr>
          <w:trHeight w:val="4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7" w:right="27" w:firstLine="0"/>
              <w:jc w:val="center"/>
            </w:pPr>
            <w:r>
              <w:rPr>
                <w:b/>
                <w:i/>
              </w:rPr>
              <w:t xml:space="preserve">Forma zajęć </w:t>
            </w:r>
          </w:p>
        </w:tc>
        <w:tc>
          <w:tcPr>
            <w:tcW w:w="113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9" w:right="32" w:firstLine="0"/>
              <w:jc w:val="center"/>
            </w:pPr>
            <w:r>
              <w:rPr>
                <w:b/>
                <w:i/>
              </w:rPr>
              <w:t xml:space="preserve">Forma zajęć </w:t>
            </w:r>
          </w:p>
        </w:tc>
        <w:tc>
          <w:tcPr>
            <w:tcW w:w="139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" w:firstLine="0"/>
              <w:jc w:val="center"/>
            </w:pPr>
            <w:r>
              <w:rPr>
                <w:b/>
                <w:i/>
              </w:rPr>
              <w:t>Forma zajęć</w:t>
            </w:r>
            <w: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firstLine="0"/>
              <w:jc w:val="center"/>
            </w:pPr>
            <w:r>
              <w:rPr>
                <w:b/>
                <w:i/>
              </w:rPr>
              <w:t>Forma zajęć</w:t>
            </w:r>
            <w:r>
              <w:t xml:space="preserve"> </w:t>
            </w:r>
          </w:p>
        </w:tc>
        <w:tc>
          <w:tcPr>
            <w:tcW w:w="159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b/>
                <w:i/>
              </w:rPr>
              <w:t>Forma zajęć</w:t>
            </w:r>
            <w:r>
              <w:t xml:space="preserve"> </w:t>
            </w:r>
          </w:p>
        </w:tc>
        <w:tc>
          <w:tcPr>
            <w:tcW w:w="115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0" w:firstLine="0"/>
              <w:jc w:val="center"/>
            </w:pPr>
            <w:r>
              <w:t xml:space="preserve"> </w:t>
            </w:r>
          </w:p>
        </w:tc>
      </w:tr>
      <w:tr w:rsidR="00ED2239">
        <w:trPr>
          <w:trHeight w:val="3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7" w:firstLine="0"/>
            </w:pPr>
            <w:r>
              <w:rPr>
                <w:i/>
              </w:rPr>
              <w:t xml:space="preserve">W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2" w:firstLine="0"/>
              <w:jc w:val="left"/>
            </w:pPr>
            <w:r>
              <w:rPr>
                <w:i/>
              </w:rPr>
              <w:t xml:space="preserve">C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firstLine="0"/>
              <w:jc w:val="center"/>
            </w:pPr>
            <w:r>
              <w:rPr>
                <w:i/>
              </w:rPr>
              <w:t xml:space="preserve">...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i/>
              </w:rPr>
              <w:t xml:space="preserve">W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2" w:firstLine="0"/>
              <w:jc w:val="left"/>
            </w:pPr>
            <w:r>
              <w:rPr>
                <w:i/>
              </w:rPr>
              <w:t xml:space="preserve">C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" w:firstLine="0"/>
              <w:jc w:val="center"/>
            </w:pPr>
            <w:r>
              <w:rPr>
                <w:i/>
              </w:rPr>
              <w:t xml:space="preserve">...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7" w:firstLine="0"/>
            </w:pPr>
            <w:r>
              <w:rPr>
                <w:i/>
              </w:rPr>
              <w:t xml:space="preserve">W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2" w:firstLine="0"/>
              <w:jc w:val="left"/>
            </w:pPr>
            <w:r>
              <w:rPr>
                <w:i/>
              </w:rPr>
              <w:t xml:space="preserve">C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i/>
              </w:rPr>
              <w:t xml:space="preserve">P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3" w:firstLine="0"/>
              <w:jc w:val="center"/>
            </w:pPr>
            <w:r>
              <w:rPr>
                <w:i/>
              </w:rPr>
              <w:t xml:space="preserve">W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6" w:firstLine="0"/>
              <w:jc w:val="center"/>
            </w:pPr>
            <w:r>
              <w:rPr>
                <w:i/>
              </w:rPr>
              <w:t xml:space="preserve">C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99" w:firstLine="0"/>
              <w:jc w:val="left"/>
            </w:pPr>
            <w:r>
              <w:rPr>
                <w:i/>
              </w:rPr>
              <w:t xml:space="preserve">W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" w:firstLine="0"/>
              <w:jc w:val="center"/>
            </w:pPr>
            <w:r>
              <w:rPr>
                <w:i/>
              </w:rPr>
              <w:t xml:space="preserve">C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" w:firstLine="0"/>
              <w:jc w:val="center"/>
            </w:pPr>
            <w:r>
              <w:rPr>
                <w:i/>
              </w:rPr>
              <w:t xml:space="preserve">...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0" w:firstLine="0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ED2239">
        <w:trPr>
          <w:trHeight w:val="27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W01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6" w:firstLine="0"/>
              <w:jc w:val="left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8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6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W02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6" w:firstLine="0"/>
              <w:jc w:val="left"/>
            </w:pPr>
            <w:r>
              <w:t xml:space="preserve">x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7" w:firstLine="0"/>
              <w:jc w:val="left"/>
            </w:pPr>
            <w:r>
              <w:t xml:space="preserve">x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W03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6" w:firstLine="0"/>
              <w:jc w:val="left"/>
            </w:pPr>
            <w:r>
              <w:t xml:space="preserve">x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7" w:firstLine="0"/>
              <w:jc w:val="left"/>
            </w:pPr>
            <w:r>
              <w:t xml:space="preserve">x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W04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6" w:firstLine="0"/>
              <w:jc w:val="left"/>
            </w:pPr>
            <w:r>
              <w:t xml:space="preserve">x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7" w:firstLine="0"/>
              <w:jc w:val="left"/>
            </w:pPr>
            <w:r>
              <w:t xml:space="preserve">x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6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W05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6" w:firstLine="0"/>
              <w:jc w:val="left"/>
            </w:pPr>
            <w:r>
              <w:t xml:space="preserve">x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W06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6" w:firstLine="0"/>
              <w:jc w:val="left"/>
            </w:pPr>
            <w:r>
              <w:t xml:space="preserve">x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U01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6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U02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8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U03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8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U04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8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6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U05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8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U06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0" w:firstLine="0"/>
              <w:jc w:val="left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8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ED2239">
        <w:trPr>
          <w:trHeight w:val="282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>K01</w:t>
            </w:r>
            <w: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9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4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5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8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3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7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" w:firstLine="0"/>
              <w:jc w:val="center"/>
            </w:pPr>
            <w:r>
              <w:rPr>
                <w:b/>
                <w:i/>
              </w:rPr>
              <w:t xml:space="preserve">x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8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1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9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</w:tbl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" w:firstLine="0"/>
        <w:jc w:val="left"/>
      </w:pPr>
      <w:r>
        <w:t xml:space="preserve"> </w:t>
      </w:r>
    </w:p>
    <w:tbl>
      <w:tblPr>
        <w:tblStyle w:val="TableGrid"/>
        <w:tblW w:w="9780" w:type="dxa"/>
        <w:tblInd w:w="2" w:type="dxa"/>
        <w:tblCellMar>
          <w:top w:w="54" w:type="dxa"/>
          <w:left w:w="70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68"/>
      </w:tblGrid>
      <w:tr w:rsidR="00ED2239">
        <w:trPr>
          <w:trHeight w:val="295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>4.5.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Kryteria oceny stopnia osiągnięcia efektów uczenia się </w:t>
            </w:r>
          </w:p>
        </w:tc>
      </w:tr>
      <w:tr w:rsidR="00ED2239">
        <w:trPr>
          <w:trHeight w:val="47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7" w:firstLine="0"/>
            </w:pPr>
            <w:r>
              <w:rPr>
                <w:b/>
              </w:rPr>
              <w:t xml:space="preserve">Ocena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Kryterium oceny </w:t>
            </w:r>
          </w:p>
        </w:tc>
      </w:tr>
      <w:tr w:rsidR="00ED2239">
        <w:trPr>
          <w:trHeight w:val="293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95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13028" cy="705231"/>
                      <wp:effectExtent l="0" t="0" r="0" b="0"/>
                      <wp:docPr id="38759" name="Group 387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705231"/>
                                <a:chOff x="0" y="0"/>
                                <a:chExt cx="113028" cy="705231"/>
                              </a:xfrm>
                            </wpg:grpSpPr>
                            <wps:wsp>
                              <wps:cNvPr id="4598" name="Rectangle 4598"/>
                              <wps:cNvSpPr/>
                              <wps:spPr>
                                <a:xfrm rot="-5399999">
                                  <a:off x="-372212" y="182690"/>
                                  <a:ext cx="894754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2239" w:rsidRDefault="006823E5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>Wykład (W)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99" name="Rectangle 4599"/>
                              <wps:cNvSpPr/>
                              <wps:spPr>
                                <a:xfrm rot="-5399999">
                                  <a:off x="54134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2239" w:rsidRDefault="006823E5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8759" style="width:8.8998pt;height:55.53pt;mso-position-horizontal-relative:char;mso-position-vertical-relative:line" coordsize="1130,7052">
                      <v:rect id="Rectangle 4598" style="position:absolute;width:8947;height:1503;left:-3722;top:182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pBdr>
                                  <w:top w:val="none"/>
                                  <w:left w:val="none"/>
                                  <w:bottom w:val="none"/>
                                  <w:right w:val="none"/>
                                </w:pBd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</w:rPr>
                                <w:t xml:space="preserve">Wykład (W)</w:t>
                              </w:r>
                            </w:p>
                          </w:txbxContent>
                        </v:textbox>
                      </v:rect>
                      <v:rect id="Rectangle 4599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pBdr>
                                  <w:top w:val="none"/>
                                  <w:left w:val="none"/>
                                  <w:bottom w:val="none"/>
                                  <w:right w:val="none"/>
                                </w:pBd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2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złożenie egzaminu na poziomie od</w:t>
            </w:r>
            <w:r>
              <w:t xml:space="preserve"> </w:t>
            </w:r>
            <w:r>
              <w:t>51% do 60% punktów maksymalnego wyniku.</w:t>
            </w:r>
            <w:r>
              <w:t xml:space="preserve"> </w:t>
            </w:r>
          </w:p>
        </w:tc>
      </w:tr>
      <w:tr w:rsidR="00ED2239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>3,5</w:t>
            </w:r>
            <w: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złożenie egzaminu na poziomie od</w:t>
            </w:r>
            <w:r>
              <w:t xml:space="preserve"> </w:t>
            </w:r>
            <w:r>
              <w:t>61% do 70% punktów maksymalnego wyniku.</w:t>
            </w:r>
            <w:r>
              <w:t xml:space="preserve"> </w:t>
            </w:r>
          </w:p>
        </w:tc>
      </w:tr>
      <w:tr w:rsidR="00ED2239"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2" w:firstLine="0"/>
              <w:jc w:val="center"/>
            </w:pPr>
            <w:r>
              <w:rPr>
                <w:b/>
              </w:rPr>
              <w:t>4</w:t>
            </w:r>
            <w: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złożenie egzaminu na poziomie od</w:t>
            </w:r>
            <w:r>
              <w:t xml:space="preserve"> </w:t>
            </w:r>
            <w:r>
              <w:t xml:space="preserve">71% do 80% punktów maksymalnego wyniku. </w:t>
            </w:r>
            <w:r>
              <w:t xml:space="preserve"> </w:t>
            </w:r>
          </w:p>
        </w:tc>
      </w:tr>
      <w:tr w:rsidR="00ED2239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>4,5</w:t>
            </w:r>
            <w: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złożenie egzaminu na poziomie od</w:t>
            </w:r>
            <w:r>
              <w:t xml:space="preserve"> </w:t>
            </w:r>
            <w:r>
              <w:t xml:space="preserve">81% do 90% punktów maksymalnego wyniku. </w:t>
            </w:r>
            <w:r>
              <w:t xml:space="preserve"> </w:t>
            </w:r>
          </w:p>
        </w:tc>
      </w:tr>
      <w:tr w:rsidR="00ED2239"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2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złożenie egzaminu na poziomie od</w:t>
            </w:r>
            <w:r>
              <w:t xml:space="preserve"> </w:t>
            </w:r>
            <w:r>
              <w:t>91% do 100% punktów maksymalnego wyniku.</w:t>
            </w:r>
            <w:r>
              <w:t xml:space="preserve"> </w:t>
            </w:r>
          </w:p>
        </w:tc>
      </w:tr>
      <w:tr w:rsidR="00ED2239">
        <w:trPr>
          <w:trHeight w:val="252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95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13028" cy="589407"/>
                      <wp:effectExtent l="0" t="0" r="0" b="0"/>
                      <wp:docPr id="38837" name="Group 388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589407"/>
                                <a:chOff x="0" y="0"/>
                                <a:chExt cx="113028" cy="589407"/>
                              </a:xfrm>
                            </wpg:grpSpPr>
                            <wps:wsp>
                              <wps:cNvPr id="4681" name="Rectangle 4681"/>
                              <wps:cNvSpPr/>
                              <wps:spPr>
                                <a:xfrm rot="-5399999">
                                  <a:off x="-294471" y="144607"/>
                                  <a:ext cx="739272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2239" w:rsidRDefault="006823E5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>Ćwiczenia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682" name="Rectangle 4682"/>
                              <wps:cNvSpPr/>
                              <wps:spPr>
                                <a:xfrm rot="-5399999">
                                  <a:off x="54134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ED2239" w:rsidRDefault="006823E5">
                                    <w:pPr>
                                      <w:p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pBd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8837" style="width:8.8998pt;height:46.41pt;mso-position-horizontal-relative:char;mso-position-vertical-relative:line" coordsize="1130,5894">
                      <v:rect id="Rectangle 4681" style="position:absolute;width:7392;height:1503;left:-2944;top:144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pBdr>
                                  <w:top w:val="none"/>
                                  <w:left w:val="none"/>
                                  <w:bottom w:val="none"/>
                                  <w:right w:val="none"/>
                                </w:pBd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</w:rPr>
                                <w:t xml:space="preserve">Ćwiczenia</w:t>
                              </w:r>
                            </w:p>
                          </w:txbxContent>
                        </v:textbox>
                      </v:rect>
                      <v:rect id="Rectangle 4682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pBdr>
                                  <w:top w:val="none"/>
                                  <w:left w:val="none"/>
                                  <w:bottom w:val="none"/>
                                  <w:right w:val="none"/>
                                </w:pBd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2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rezultat 51</w:t>
            </w:r>
            <w:r>
              <w:t>-</w:t>
            </w:r>
            <w:r>
              <w:t>60% zadań stawianych studentowi*</w:t>
            </w:r>
            <w:r>
              <w:t xml:space="preserve"> </w:t>
            </w:r>
          </w:p>
        </w:tc>
      </w:tr>
      <w:tr w:rsidR="00ED2239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3,5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rezultat  61-</w:t>
            </w:r>
            <w:r>
              <w:t>70% zadań stawianych studentowi.</w:t>
            </w:r>
            <w:r>
              <w:t xml:space="preserve"> </w:t>
            </w:r>
          </w:p>
        </w:tc>
      </w:tr>
      <w:tr w:rsidR="00ED2239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2" w:firstLine="0"/>
              <w:jc w:val="center"/>
            </w:pPr>
            <w:r>
              <w:rPr>
                <w:b/>
              </w:rPr>
              <w:t>4</w:t>
            </w:r>
            <w: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rezultat  71</w:t>
            </w:r>
            <w:r>
              <w:t>-</w:t>
            </w:r>
            <w:r>
              <w:t>80% zadań stawianych studentowi.</w:t>
            </w:r>
            <w:r>
              <w:t xml:space="preserve"> </w:t>
            </w:r>
          </w:p>
        </w:tc>
      </w:tr>
      <w:tr w:rsidR="00ED2239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4,5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rezultat 81</w:t>
            </w:r>
            <w:r>
              <w:t>-</w:t>
            </w:r>
            <w:r>
              <w:t>90% zadań stawianych studentowi.</w:t>
            </w:r>
            <w:r>
              <w:t xml:space="preserve"> </w:t>
            </w:r>
          </w:p>
        </w:tc>
      </w:tr>
      <w:tr w:rsidR="00ED2239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32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t>rezultat  91</w:t>
            </w:r>
            <w:r>
              <w:t>-</w:t>
            </w:r>
            <w:r>
              <w:t>100% zadań stawianych studentowi.</w:t>
            </w:r>
            <w:r>
              <w:t xml:space="preserve"> </w:t>
            </w:r>
          </w:p>
        </w:tc>
      </w:tr>
    </w:tbl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left="72" w:firstLine="0"/>
        <w:jc w:val="left"/>
      </w:pPr>
      <w:r>
        <w:rPr>
          <w:b/>
        </w:rPr>
        <w:t>*Do zadań stawianych studentowi na ćwiczeniach należy</w:t>
      </w:r>
      <w:r>
        <w:t xml:space="preserve">: 1) przygotowanie do zajęć, 2) aktywność na ćwiczeniach </w:t>
      </w:r>
      <w:r>
        <w:t xml:space="preserve"> </w:t>
      </w:r>
      <w:r>
        <w:t xml:space="preserve">3) </w:t>
      </w:r>
      <w:r>
        <w:t xml:space="preserve">kolokwium zaliczeniowe; </w:t>
      </w:r>
      <w:r>
        <w:rPr>
          <w:b/>
        </w:rPr>
        <w:t xml:space="preserve"> </w:t>
      </w:r>
    </w:p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92" w:firstLine="0"/>
        <w:jc w:val="left"/>
      </w:pPr>
      <w:r>
        <w:rPr>
          <w:b/>
        </w:rPr>
        <w:t xml:space="preserve"> </w:t>
      </w:r>
    </w:p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7"/>
        <w:jc w:val="left"/>
      </w:pPr>
      <w:r>
        <w:rPr>
          <w:b/>
        </w:rPr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BILANS PUNKTÓW ECTS – </w:t>
      </w:r>
      <w:r>
        <w:rPr>
          <w:b/>
        </w:rPr>
        <w:t xml:space="preserve">NAKŁAD PRACY STUDENTA </w:t>
      </w:r>
    </w:p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778" w:type="dxa"/>
        <w:tblInd w:w="-35" w:type="dxa"/>
        <w:tblCellMar>
          <w:top w:w="55" w:type="dxa"/>
          <w:left w:w="10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6827"/>
        <w:gridCol w:w="1476"/>
        <w:gridCol w:w="1475"/>
      </w:tblGrid>
      <w:tr w:rsidR="00ED2239">
        <w:trPr>
          <w:trHeight w:val="295"/>
        </w:trPr>
        <w:tc>
          <w:tcPr>
            <w:tcW w:w="6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Kategoria 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Obciążenie studenta </w:t>
            </w:r>
          </w:p>
        </w:tc>
      </w:tr>
      <w:tr w:rsidR="00ED2239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ED223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Studia stacjonarne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Studia niestacjonarne </w:t>
            </w:r>
          </w:p>
        </w:tc>
      </w:tr>
      <w:tr w:rsidR="00ED2239">
        <w:trPr>
          <w:trHeight w:val="467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LICZBA GODZIN REALIZOWANYCH PRZY BEZPOŚREDNIM </w:t>
            </w:r>
          </w:p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UDZIALE NAUCZYCIELA /GODZINY KONTAKTOWE/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9" w:firstLine="0"/>
              <w:jc w:val="center"/>
            </w:pPr>
            <w:r>
              <w:rPr>
                <w:b/>
              </w:rPr>
              <w:t xml:space="preserve">25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b/>
              </w:rPr>
              <w:t xml:space="preserve">25 </w:t>
            </w:r>
          </w:p>
        </w:tc>
      </w:tr>
      <w:tr w:rsidR="00ED2239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Udział w wykładzie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9" w:firstLine="0"/>
              <w:jc w:val="center"/>
            </w:pPr>
            <w:r>
              <w:t>10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t>10</w:t>
            </w:r>
            <w:r>
              <w:t xml:space="preserve"> </w:t>
            </w:r>
          </w:p>
        </w:tc>
      </w:tr>
      <w:tr w:rsidR="00ED2239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Udział w ćwiczeniach i ich zaliczeniu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9" w:firstLine="0"/>
              <w:jc w:val="center"/>
            </w:pPr>
            <w:r>
              <w:t>15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t>15</w:t>
            </w:r>
            <w:r>
              <w:t xml:space="preserve"> </w:t>
            </w:r>
          </w:p>
        </w:tc>
      </w:tr>
      <w:tr w:rsidR="00ED2239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Udział w egzaminie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0" w:firstLine="0"/>
              <w:jc w:val="right"/>
            </w:pPr>
            <w:r>
              <w:t>(1)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right"/>
            </w:pPr>
            <w:r>
              <w:t>(1)</w:t>
            </w:r>
            <w:r>
              <w:t xml:space="preserve"> </w:t>
            </w:r>
          </w:p>
        </w:tc>
      </w:tr>
      <w:tr w:rsidR="00ED2239">
        <w:trPr>
          <w:trHeight w:val="290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SAMODZIELNA PRACA STUDENTA /GODZINY NIEKONTAKTOWE</w:t>
            </w:r>
            <w:r>
              <w:t xml:space="preserve">/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9" w:firstLine="0"/>
              <w:jc w:val="center"/>
            </w:pPr>
            <w:r>
              <w:rPr>
                <w:b/>
              </w:rPr>
              <w:t xml:space="preserve">25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b/>
              </w:rPr>
              <w:t xml:space="preserve">25 </w:t>
            </w:r>
          </w:p>
        </w:tc>
      </w:tr>
      <w:tr w:rsidR="00ED2239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Przygotowanie do ćwiczeń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3" w:firstLine="0"/>
              <w:jc w:val="center"/>
            </w:pPr>
            <w:r>
              <w:t>9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t>9</w:t>
            </w:r>
            <w:r>
              <w:t xml:space="preserve"> </w:t>
            </w:r>
          </w:p>
        </w:tc>
      </w:tr>
      <w:tr w:rsidR="00ED2239">
        <w:trPr>
          <w:trHeight w:val="293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Przygotowanie do egzaminu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3" w:firstLine="0"/>
              <w:jc w:val="center"/>
            </w:pPr>
            <w:r>
              <w:t>8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t>8</w:t>
            </w:r>
            <w:r>
              <w:t xml:space="preserve"> </w:t>
            </w:r>
          </w:p>
        </w:tc>
      </w:tr>
      <w:tr w:rsidR="00ED2239">
        <w:trPr>
          <w:trHeight w:val="296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Przygotowanie do kolokwium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3" w:firstLine="0"/>
              <w:jc w:val="center"/>
            </w:pPr>
            <w:r>
              <w:t>8</w:t>
            </w:r>
            <w:r>
              <w:t xml:space="preserve">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t>8</w:t>
            </w:r>
            <w:r>
              <w:t xml:space="preserve"> </w:t>
            </w:r>
          </w:p>
        </w:tc>
      </w:tr>
      <w:tr w:rsidR="00ED2239">
        <w:trPr>
          <w:trHeight w:val="292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  <w:i/>
              </w:rPr>
              <w:t xml:space="preserve">ŁĄCZNA LICZBA GODZIN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9" w:firstLine="0"/>
              <w:jc w:val="center"/>
            </w:pPr>
            <w:r>
              <w:rPr>
                <w:b/>
              </w:rPr>
              <w:t xml:space="preserve">50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b/>
              </w:rPr>
              <w:t xml:space="preserve">50 </w:t>
            </w:r>
          </w:p>
        </w:tc>
      </w:tr>
      <w:tr w:rsidR="00ED2239">
        <w:trPr>
          <w:trHeight w:val="294"/>
        </w:trPr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PUNKTY ECTS za przedmiot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2239" w:rsidRDefault="006823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 xml:space="preserve">2 </w:t>
            </w:r>
          </w:p>
        </w:tc>
      </w:tr>
    </w:tbl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" w:firstLine="0"/>
        <w:jc w:val="left"/>
      </w:pPr>
      <w:r>
        <w:rPr>
          <w:b/>
        </w:rPr>
        <w:t xml:space="preserve"> </w:t>
      </w:r>
    </w:p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67"/>
        <w:jc w:val="left"/>
      </w:pPr>
      <w:r>
        <w:rPr>
          <w:b/>
          <w:i/>
        </w:rPr>
        <w:t>Przyjmuję do realizacji</w:t>
      </w:r>
      <w:r>
        <w:rPr>
          <w:i/>
        </w:rPr>
        <w:t xml:space="preserve">    (data i podpisy osób prowadzących przedmiot w danym roku akademickim) </w:t>
      </w:r>
    </w:p>
    <w:p w:rsidR="00ED2239" w:rsidRDefault="006823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638"/>
          <w:tab w:val="center" w:pos="4915"/>
        </w:tabs>
        <w:spacing w:line="259" w:lineRule="auto"/>
        <w:ind w:left="0" w:firstLine="0"/>
        <w:jc w:val="left"/>
      </w:pPr>
      <w:r>
        <w:rPr>
          <w:i/>
          <w:color w:val="FF0000"/>
        </w:rPr>
        <w:t xml:space="preserve"> </w:t>
      </w:r>
      <w:r>
        <w:rPr>
          <w:i/>
          <w:color w:val="FF0000"/>
        </w:rPr>
        <w:tab/>
        <w:t xml:space="preserve">  </w:t>
      </w:r>
      <w:r>
        <w:rPr>
          <w:i/>
          <w:color w:val="FF0000"/>
        </w:rPr>
        <w:tab/>
        <w:t xml:space="preserve">             </w:t>
      </w:r>
      <w:r>
        <w:rPr>
          <w:i/>
        </w:rPr>
        <w:t>............................................................................................................................</w:t>
      </w:r>
      <w:r>
        <w:rPr>
          <w:b/>
        </w:rPr>
        <w:t xml:space="preserve"> </w:t>
      </w:r>
    </w:p>
    <w:sectPr w:rsidR="00ED2239">
      <w:pgSz w:w="11904" w:h="16836"/>
      <w:pgMar w:top="516" w:right="912" w:bottom="521" w:left="134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B276A"/>
    <w:multiLevelType w:val="hybridMultilevel"/>
    <w:tmpl w:val="8E3C0F84"/>
    <w:lvl w:ilvl="0" w:tplc="8AC8A27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72F17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E64D0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66839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3AD74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64B96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6CD93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64D25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4877A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B12F9F"/>
    <w:multiLevelType w:val="hybridMultilevel"/>
    <w:tmpl w:val="2788D8B8"/>
    <w:lvl w:ilvl="0" w:tplc="9C2241F0">
      <w:start w:val="3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0AD11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52C00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EA1F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C04F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2C22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A2935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2461B6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56DE9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A673260"/>
    <w:multiLevelType w:val="hybridMultilevel"/>
    <w:tmpl w:val="77DCB7FA"/>
    <w:lvl w:ilvl="0" w:tplc="9C1EBE3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C0E63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86ADB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D2465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969D0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C0334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AC27D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A05A2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E6D04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0607290"/>
    <w:multiLevelType w:val="hybridMultilevel"/>
    <w:tmpl w:val="7798831C"/>
    <w:lvl w:ilvl="0" w:tplc="3B44ED96">
      <w:start w:val="2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84E3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4E5A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7808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EC24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82A4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D62C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F255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5C27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38222D4"/>
    <w:multiLevelType w:val="hybridMultilevel"/>
    <w:tmpl w:val="96000AC8"/>
    <w:lvl w:ilvl="0" w:tplc="1B6C3F18">
      <w:start w:val="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92C61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5E41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4AD08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FA429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C045C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8CD34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8E1A0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CC6FC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F9A1530"/>
    <w:multiLevelType w:val="hybridMultilevel"/>
    <w:tmpl w:val="259EA802"/>
    <w:lvl w:ilvl="0" w:tplc="DD4A19D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782D69E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5828AC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B89840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BEC074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80135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34C32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189FB4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2A2964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239"/>
    <w:rsid w:val="006823E5"/>
    <w:rsid w:val="00ED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B82"/>
  <w15:docId w15:val="{109A2DDE-AD8C-490F-B0C0-8DB1F03C0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5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6"/>
      </w:numPr>
      <w:spacing w:after="0"/>
      <w:ind w:left="442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ielce-pbw.sowa.pl/sowacgi.php?KatID=0&amp;typ=record&amp;001=TPED1700304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elce-pbw.sowa.pl/sowacgi.php?KatID=0&amp;typ=record&amp;001=TPED17003049" TargetMode="External"/><Relationship Id="rId5" Type="http://schemas.openxmlformats.org/officeDocument/2006/relationships/hyperlink" Target="https://kielce-pbw.sowa.pl/sowacgi.php?KatID=0&amp;typ=record&amp;001=TPED1700304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1473</Words>
  <Characters>8840</Characters>
  <Application>Microsoft Office Word</Application>
  <DocSecurity>0</DocSecurity>
  <Lines>73</Lines>
  <Paragraphs>20</Paragraphs>
  <ScaleCrop>false</ScaleCrop>
  <Company/>
  <LinksUpToDate>false</LinksUpToDate>
  <CharactersWithSpaces>10293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Sylwia Szewczyk</cp:lastModifiedBy>
  <cp:revision>2</cp:revision>
  <dcterms:created xsi:type="dcterms:W3CDTF">2026-03-18T10:10:00Z</dcterms:created>
  <dcterms:modified xsi:type="dcterms:W3CDTF">2026-03-18T10:10:00Z</dcterms:modified>
</cp:coreProperties>
</file>